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Pr="000B4096" w:rsidRDefault="004062B7" w:rsidP="00722304">
      <w:pPr>
        <w:spacing w:after="0" w:line="240" w:lineRule="auto"/>
        <w:jc w:val="center"/>
        <w:rPr>
          <w:rFonts w:ascii="Aptos" w:hAnsi="Aptos"/>
          <w:smallCaps/>
          <w:color w:val="000000"/>
          <w:sz w:val="24"/>
          <w:szCs w:val="24"/>
        </w:rPr>
      </w:pPr>
      <w:r w:rsidRPr="000B4096">
        <w:rPr>
          <w:rFonts w:ascii="Aptos" w:hAnsi="Aptos"/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rPr>
            <w:rFonts w:ascii="Aptos" w:hAnsi="Aptos"/>
            <w:sz w:val="24"/>
            <w:szCs w:val="24"/>
          </w:rPr>
          <w:tag w:val="goog_rdk_0"/>
          <w:id w:val="484361195"/>
        </w:sdtPr>
        <w:sdtEndPr/>
        <w:sdtContent>
          <w:r w:rsidRPr="000B4096">
            <w:rPr>
              <w:rFonts w:ascii="Aptos" w:hAnsi="Aptos"/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rPr>
            <w:rFonts w:ascii="Aptos" w:hAnsi="Aptos"/>
            <w:sz w:val="24"/>
            <w:szCs w:val="24"/>
          </w:rPr>
          <w:tag w:val="goog_rdk_1"/>
          <w:id w:val="1819845665"/>
          <w:showingPlcHdr/>
        </w:sdtPr>
        <w:sdtEndPr/>
        <w:sdtContent>
          <w:r w:rsidRPr="000B4096">
            <w:rPr>
              <w:rFonts w:ascii="Aptos" w:hAnsi="Aptos"/>
              <w:sz w:val="24"/>
              <w:szCs w:val="24"/>
            </w:rPr>
            <w:t xml:space="preserve">     </w:t>
          </w:r>
        </w:sdtContent>
      </w:sdt>
    </w:p>
    <w:p w14:paraId="6B73BAB4" w14:textId="62CF8CAA" w:rsidR="004062B7" w:rsidRPr="000B4096" w:rsidRDefault="004062B7" w:rsidP="00722304">
      <w:pPr>
        <w:spacing w:before="280" w:after="0" w:line="240" w:lineRule="auto"/>
        <w:jc w:val="center"/>
        <w:rPr>
          <w:rFonts w:ascii="Aptos" w:hAnsi="Aptos"/>
          <w:smallCaps/>
          <w:color w:val="000000"/>
          <w:sz w:val="24"/>
          <w:szCs w:val="24"/>
        </w:rPr>
      </w:pPr>
      <w:r w:rsidRPr="000B4096">
        <w:rPr>
          <w:rFonts w:ascii="Aptos" w:hAnsi="Aptos"/>
          <w:b/>
          <w:smallCaps/>
          <w:color w:val="000000"/>
          <w:sz w:val="24"/>
          <w:szCs w:val="24"/>
        </w:rPr>
        <w:t>CRITÉRIOS UTILIZADOS NA AVALIAÇÃO DE MÉRITO CULTURAL</w:t>
      </w:r>
      <w:r w:rsidRPr="000B4096">
        <w:rPr>
          <w:rFonts w:ascii="Aptos" w:hAnsi="Aptos"/>
          <w:color w:val="000000"/>
          <w:sz w:val="24"/>
          <w:szCs w:val="24"/>
        </w:rPr>
        <w:t> </w:t>
      </w:r>
    </w:p>
    <w:p w14:paraId="51CE7543" w14:textId="77777777" w:rsidR="004062B7" w:rsidRPr="000B4096" w:rsidRDefault="004062B7" w:rsidP="00722304">
      <w:pPr>
        <w:spacing w:before="120"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78757E80" w14:textId="131A4CC9" w:rsidR="004062B7" w:rsidRPr="000B4096" w:rsidRDefault="004062B7" w:rsidP="00722304">
      <w:pPr>
        <w:spacing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• </w:t>
      </w:r>
      <w:r w:rsidRPr="000B4096">
        <w:rPr>
          <w:rFonts w:ascii="Aptos" w:hAnsi="Aptos"/>
          <w:b/>
          <w:bCs/>
          <w:color w:val="000000"/>
          <w:sz w:val="24"/>
          <w:szCs w:val="24"/>
        </w:rPr>
        <w:t>Grau pleno</w:t>
      </w:r>
      <w:r w:rsidRPr="000B4096">
        <w:rPr>
          <w:rFonts w:ascii="Aptos" w:hAnsi="Aptos"/>
          <w:color w:val="000000"/>
          <w:sz w:val="24"/>
          <w:szCs w:val="24"/>
        </w:rPr>
        <w:t xml:space="preserve"> de atendimento do critério </w:t>
      </w:r>
      <w:proofErr w:type="gramStart"/>
      <w:r w:rsidRPr="000B4096">
        <w:rPr>
          <w:rFonts w:ascii="Aptos" w:hAnsi="Aptos"/>
          <w:color w:val="000000"/>
          <w:sz w:val="24"/>
          <w:szCs w:val="24"/>
        </w:rPr>
        <w:t xml:space="preserve">- </w:t>
      </w:r>
      <w:r w:rsidR="000B4096">
        <w:rPr>
          <w:rFonts w:ascii="Aptos" w:hAnsi="Aptos"/>
          <w:color w:val="000000"/>
          <w:sz w:val="24"/>
          <w:szCs w:val="24"/>
        </w:rPr>
        <w:t xml:space="preserve"> de</w:t>
      </w:r>
      <w:proofErr w:type="gramEnd"/>
      <w:r w:rsidR="000B4096">
        <w:rPr>
          <w:rFonts w:ascii="Aptos" w:hAnsi="Aptos"/>
          <w:color w:val="000000"/>
          <w:sz w:val="24"/>
          <w:szCs w:val="24"/>
        </w:rPr>
        <w:t xml:space="preserve"> 6,01 até </w:t>
      </w:r>
      <w:r w:rsidRPr="000B4096">
        <w:rPr>
          <w:rFonts w:ascii="Aptos" w:hAnsi="Aptos"/>
          <w:color w:val="000000"/>
          <w:sz w:val="24"/>
          <w:szCs w:val="24"/>
        </w:rPr>
        <w:t>10</w:t>
      </w:r>
      <w:r w:rsidR="00A44243">
        <w:rPr>
          <w:rFonts w:ascii="Aptos" w:hAnsi="Aptos"/>
          <w:color w:val="000000"/>
          <w:sz w:val="24"/>
          <w:szCs w:val="24"/>
        </w:rPr>
        <w:t>,00</w:t>
      </w:r>
      <w:r w:rsidRPr="000B4096">
        <w:rPr>
          <w:rFonts w:ascii="Aptos" w:hAnsi="Aptos"/>
          <w:color w:val="000000"/>
          <w:sz w:val="24"/>
          <w:szCs w:val="24"/>
        </w:rPr>
        <w:t xml:space="preserve"> pontos; </w:t>
      </w:r>
    </w:p>
    <w:p w14:paraId="4E82FBAC" w14:textId="3ACEAB4F" w:rsidR="004062B7" w:rsidRDefault="004062B7" w:rsidP="00722304">
      <w:pPr>
        <w:spacing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• </w:t>
      </w:r>
      <w:r w:rsidRPr="000B4096">
        <w:rPr>
          <w:rFonts w:ascii="Aptos" w:hAnsi="Aptos"/>
          <w:b/>
          <w:bCs/>
          <w:color w:val="000000"/>
          <w:sz w:val="24"/>
          <w:szCs w:val="24"/>
        </w:rPr>
        <w:t>Grau satisfatório</w:t>
      </w:r>
      <w:r w:rsidRPr="000B4096">
        <w:rPr>
          <w:rFonts w:ascii="Aptos" w:hAnsi="Aptos"/>
          <w:color w:val="000000"/>
          <w:sz w:val="24"/>
          <w:szCs w:val="24"/>
        </w:rPr>
        <w:t xml:space="preserve"> de atendimento do critério – </w:t>
      </w:r>
      <w:r w:rsidR="000B4096">
        <w:rPr>
          <w:rFonts w:ascii="Aptos" w:hAnsi="Aptos"/>
          <w:color w:val="000000"/>
          <w:sz w:val="24"/>
          <w:szCs w:val="24"/>
        </w:rPr>
        <w:t>de 4,</w:t>
      </w:r>
      <w:proofErr w:type="gramStart"/>
      <w:r w:rsidR="000B4096">
        <w:rPr>
          <w:rFonts w:ascii="Aptos" w:hAnsi="Aptos"/>
          <w:color w:val="000000"/>
          <w:sz w:val="24"/>
          <w:szCs w:val="24"/>
        </w:rPr>
        <w:t>01  até</w:t>
      </w:r>
      <w:proofErr w:type="gramEnd"/>
      <w:r w:rsidR="000B4096">
        <w:rPr>
          <w:rFonts w:ascii="Aptos" w:hAnsi="Aptos"/>
          <w:color w:val="000000"/>
          <w:sz w:val="24"/>
          <w:szCs w:val="24"/>
        </w:rPr>
        <w:t xml:space="preserve"> </w:t>
      </w:r>
      <w:r w:rsidRPr="000B4096">
        <w:rPr>
          <w:rFonts w:ascii="Aptos" w:hAnsi="Aptos"/>
          <w:color w:val="000000"/>
          <w:sz w:val="24"/>
          <w:szCs w:val="24"/>
        </w:rPr>
        <w:t>6</w:t>
      </w:r>
      <w:r w:rsidR="00A44243">
        <w:rPr>
          <w:rFonts w:ascii="Aptos" w:hAnsi="Aptos"/>
          <w:color w:val="000000"/>
          <w:sz w:val="24"/>
          <w:szCs w:val="24"/>
        </w:rPr>
        <w:t>,00</w:t>
      </w:r>
      <w:r w:rsidRPr="000B4096">
        <w:rPr>
          <w:rFonts w:ascii="Aptos" w:hAnsi="Aptos"/>
          <w:color w:val="000000"/>
          <w:sz w:val="24"/>
          <w:szCs w:val="24"/>
        </w:rPr>
        <w:t xml:space="preserve"> pontos; </w:t>
      </w:r>
    </w:p>
    <w:p w14:paraId="446ADD24" w14:textId="48D30E86" w:rsidR="000B4096" w:rsidRPr="000B4096" w:rsidRDefault="000B4096" w:rsidP="00722304">
      <w:pPr>
        <w:spacing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• </w:t>
      </w:r>
      <w:r w:rsidRPr="000B4096">
        <w:rPr>
          <w:rFonts w:ascii="Aptos" w:hAnsi="Aptos"/>
          <w:b/>
          <w:bCs/>
          <w:color w:val="000000"/>
          <w:sz w:val="24"/>
          <w:szCs w:val="24"/>
        </w:rPr>
        <w:t xml:space="preserve">Grau </w:t>
      </w:r>
      <w:r>
        <w:rPr>
          <w:rFonts w:ascii="Aptos" w:hAnsi="Aptos"/>
          <w:b/>
          <w:bCs/>
          <w:color w:val="000000"/>
          <w:sz w:val="24"/>
          <w:szCs w:val="24"/>
        </w:rPr>
        <w:t>intermediário</w:t>
      </w:r>
      <w:r w:rsidRPr="000B4096">
        <w:rPr>
          <w:rFonts w:ascii="Aptos" w:hAnsi="Aptos"/>
          <w:color w:val="000000"/>
          <w:sz w:val="24"/>
          <w:szCs w:val="24"/>
        </w:rPr>
        <w:t xml:space="preserve"> de atendimento do critério – 2</w:t>
      </w:r>
      <w:r>
        <w:rPr>
          <w:rFonts w:ascii="Aptos" w:hAnsi="Aptos"/>
          <w:color w:val="000000"/>
          <w:sz w:val="24"/>
          <w:szCs w:val="24"/>
        </w:rPr>
        <w:t>,01 a 4</w:t>
      </w:r>
      <w:r w:rsidR="00A44243">
        <w:rPr>
          <w:rFonts w:ascii="Aptos" w:hAnsi="Aptos"/>
          <w:color w:val="000000"/>
          <w:sz w:val="24"/>
          <w:szCs w:val="24"/>
        </w:rPr>
        <w:t>,</w:t>
      </w:r>
      <w:proofErr w:type="gramStart"/>
      <w:r w:rsidR="00A44243">
        <w:rPr>
          <w:rFonts w:ascii="Aptos" w:hAnsi="Aptos"/>
          <w:color w:val="000000"/>
          <w:sz w:val="24"/>
          <w:szCs w:val="24"/>
        </w:rPr>
        <w:t>00</w:t>
      </w:r>
      <w:r>
        <w:rPr>
          <w:rFonts w:ascii="Aptos" w:hAnsi="Aptos"/>
          <w:color w:val="000000"/>
          <w:sz w:val="24"/>
          <w:szCs w:val="24"/>
        </w:rPr>
        <w:t xml:space="preserve"> </w:t>
      </w:r>
      <w:r w:rsidRPr="000B4096">
        <w:rPr>
          <w:rFonts w:ascii="Aptos" w:hAnsi="Aptos"/>
          <w:color w:val="000000"/>
          <w:sz w:val="24"/>
          <w:szCs w:val="24"/>
        </w:rPr>
        <w:t xml:space="preserve"> pontos</w:t>
      </w:r>
      <w:proofErr w:type="gramEnd"/>
      <w:r w:rsidRPr="000B4096">
        <w:rPr>
          <w:rFonts w:ascii="Aptos" w:hAnsi="Aptos"/>
          <w:color w:val="000000"/>
          <w:sz w:val="24"/>
          <w:szCs w:val="24"/>
        </w:rPr>
        <w:t xml:space="preserve">; </w:t>
      </w:r>
    </w:p>
    <w:p w14:paraId="11FDC30A" w14:textId="266F14B7" w:rsidR="004062B7" w:rsidRPr="000B4096" w:rsidRDefault="004062B7" w:rsidP="00722304">
      <w:pPr>
        <w:spacing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• </w:t>
      </w:r>
      <w:r w:rsidRPr="000B4096">
        <w:rPr>
          <w:rFonts w:ascii="Aptos" w:hAnsi="Aptos"/>
          <w:b/>
          <w:bCs/>
          <w:color w:val="000000"/>
          <w:sz w:val="24"/>
          <w:szCs w:val="24"/>
        </w:rPr>
        <w:t>Grau insatisfatório</w:t>
      </w:r>
      <w:r w:rsidRPr="000B4096">
        <w:rPr>
          <w:rFonts w:ascii="Aptos" w:hAnsi="Aptos"/>
          <w:color w:val="000000"/>
          <w:sz w:val="24"/>
          <w:szCs w:val="24"/>
        </w:rPr>
        <w:t xml:space="preserve"> de atendimento do critério </w:t>
      </w:r>
      <w:proofErr w:type="gramStart"/>
      <w:r w:rsidRPr="000B4096">
        <w:rPr>
          <w:rFonts w:ascii="Aptos" w:hAnsi="Aptos"/>
          <w:color w:val="000000"/>
          <w:sz w:val="24"/>
          <w:szCs w:val="24"/>
        </w:rPr>
        <w:t xml:space="preserve">– </w:t>
      </w:r>
      <w:r w:rsidR="000B4096">
        <w:rPr>
          <w:rFonts w:ascii="Aptos" w:hAnsi="Aptos"/>
          <w:color w:val="000000"/>
          <w:sz w:val="24"/>
          <w:szCs w:val="24"/>
        </w:rPr>
        <w:t xml:space="preserve"> de</w:t>
      </w:r>
      <w:proofErr w:type="gramEnd"/>
      <w:r w:rsidR="000B4096">
        <w:rPr>
          <w:rFonts w:ascii="Aptos" w:hAnsi="Aptos"/>
          <w:color w:val="000000"/>
          <w:sz w:val="24"/>
          <w:szCs w:val="24"/>
        </w:rPr>
        <w:t xml:space="preserve"> 0,01 até 2</w:t>
      </w:r>
      <w:r w:rsidR="00A44243">
        <w:rPr>
          <w:rFonts w:ascii="Aptos" w:hAnsi="Aptos"/>
          <w:color w:val="000000"/>
          <w:sz w:val="24"/>
          <w:szCs w:val="24"/>
        </w:rPr>
        <w:t>,00</w:t>
      </w:r>
      <w:r w:rsidRPr="000B4096">
        <w:rPr>
          <w:rFonts w:ascii="Aptos" w:hAnsi="Aptos"/>
          <w:color w:val="000000"/>
          <w:sz w:val="24"/>
          <w:szCs w:val="24"/>
        </w:rPr>
        <w:t xml:space="preserve"> pontos; </w:t>
      </w:r>
    </w:p>
    <w:p w14:paraId="4F300A08" w14:textId="77777777" w:rsidR="004062B7" w:rsidRPr="000B4096" w:rsidRDefault="004062B7" w:rsidP="00722304">
      <w:pPr>
        <w:spacing w:after="0" w:line="240" w:lineRule="auto"/>
        <w:ind w:left="120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• </w:t>
      </w:r>
      <w:r w:rsidRPr="000B4096">
        <w:rPr>
          <w:rFonts w:ascii="Aptos" w:hAnsi="Aptos"/>
          <w:b/>
          <w:bCs/>
          <w:color w:val="000000"/>
          <w:sz w:val="24"/>
          <w:szCs w:val="24"/>
        </w:rPr>
        <w:t>Não atendimento</w:t>
      </w:r>
      <w:r w:rsidRPr="000B4096">
        <w:rPr>
          <w:rFonts w:ascii="Aptos" w:hAnsi="Aptos"/>
          <w:color w:val="000000"/>
          <w:sz w:val="24"/>
          <w:szCs w:val="24"/>
        </w:rPr>
        <w:t xml:space="preserve"> do critério – 0 pontos.</w:t>
      </w:r>
    </w:p>
    <w:p w14:paraId="0BCAFDF3" w14:textId="77777777" w:rsidR="004062B7" w:rsidRPr="000B4096" w:rsidRDefault="004062B7" w:rsidP="00722304">
      <w:pPr>
        <w:spacing w:before="120" w:after="0" w:line="240" w:lineRule="auto"/>
        <w:ind w:right="120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4678"/>
        <w:gridCol w:w="1833"/>
      </w:tblGrid>
      <w:tr w:rsidR="004062B7" w:rsidRPr="000B4096" w14:paraId="289CDA2C" w14:textId="77777777" w:rsidTr="00A44243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057D07B2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:rsidRPr="000B4096" w14:paraId="643D3602" w14:textId="77777777" w:rsidTr="00A44243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46A830B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5320FE8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3DF98844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Pontuação </w:t>
            </w:r>
          </w:p>
          <w:p w14:paraId="0C98FD61" w14:textId="5428D829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Máxima</w:t>
            </w:r>
          </w:p>
        </w:tc>
      </w:tr>
      <w:tr w:rsidR="004062B7" w:rsidRPr="000B4096" w14:paraId="6C47F378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B69580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Qualidade do Projeto - Coerência do objeto, objetivos, justificativa e metas do projeto</w:t>
            </w:r>
            <w:r w:rsidR="000B4096"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47FFA457" w14:textId="0B07E7CC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considerar, para fins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avaliac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valorac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se o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conteúdo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do projeto apresenta, como um todo</w:t>
            </w:r>
            <w:sdt>
              <w:sdtPr>
                <w:rPr>
                  <w:rFonts w:ascii="Aptos" w:hAnsi="Aptos"/>
                  <w:sz w:val="20"/>
                  <w:szCs w:val="20"/>
                </w:rPr>
                <w:tag w:val="goog_rdk_4"/>
                <w:id w:val="1690179340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,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coere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̂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ncia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observando o objeto, a justificativa e as metas, sendo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possível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visualizar de forma </w:t>
            </w:r>
            <w:sdt>
              <w:sdtPr>
                <w:rPr>
                  <w:rFonts w:ascii="Aptos" w:hAnsi="Aptos"/>
                  <w:sz w:val="20"/>
                  <w:szCs w:val="20"/>
                </w:rPr>
                <w:tag w:val="goog_rdk_5"/>
                <w:id w:val="1914124216"/>
                <w:showingPlcHdr/>
              </w:sdtPr>
              <w:sdtEndPr/>
              <w:sdtContent>
                <w:r w:rsidRPr="00722304">
                  <w:rPr>
                    <w:rFonts w:ascii="Aptos" w:hAnsi="Aptos"/>
                    <w:sz w:val="20"/>
                    <w:szCs w:val="20"/>
                  </w:rPr>
                  <w:t xml:space="preserve">     </w:t>
                </w:r>
              </w:sdtContent>
            </w:sdt>
            <w:sdt>
              <w:sdtPr>
                <w:rPr>
                  <w:rFonts w:ascii="Aptos" w:hAnsi="Aptos"/>
                  <w:sz w:val="20"/>
                  <w:szCs w:val="20"/>
                </w:rPr>
                <w:tag w:val="goog_rdk_6"/>
                <w:id w:val="-320274980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evidente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os resultados que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serão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obtidos. 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  <w:tr w:rsidR="004062B7" w:rsidRPr="000B4096" w14:paraId="02BC83FC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703D8F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Releva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̂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ncia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ão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cenário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cultural do</w:t>
            </w:r>
            <w:r w:rsidR="000B4096"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Município de São Lourenço do Oeste – SC:</w:t>
            </w:r>
          </w:p>
          <w:p w14:paraId="4B598135" w14:textId="495425A5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FF0000"/>
                <w:sz w:val="24"/>
                <w:szCs w:val="24"/>
              </w:rPr>
            </w:pP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considerar, para fins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avaliac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valorac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se 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contribui para o enriquecimento 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valorizac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da cultura do</w:t>
            </w:r>
            <w:r w:rsidR="000B4096"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Município de São Lourenço do Oeste – SC.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  <w:tr w:rsidR="004062B7" w:rsidRPr="000B4096" w14:paraId="01E7DA19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B259CE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integrac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ão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ão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proposta pelo projeto</w:t>
            </w:r>
            <w:r w:rsidR="000B4096"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6E2ADF1C" w14:textId="6077B73E" w:rsidR="004062B7" w:rsidRPr="00722304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722304">
              <w:rPr>
                <w:rFonts w:ascii="Aptos" w:hAnsi="Aptos"/>
                <w:b/>
                <w:color w:val="000000"/>
                <w:sz w:val="20"/>
                <w:szCs w:val="20"/>
              </w:rPr>
              <w:t> </w:t>
            </w:r>
            <w:r w:rsidR="000B4096" w:rsidRPr="00722304">
              <w:rPr>
                <w:rFonts w:ascii="Aptos" w:hAnsi="Aptos"/>
                <w:color w:val="000000"/>
                <w:sz w:val="20"/>
                <w:szCs w:val="20"/>
              </w:rPr>
              <w:t>C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onsidera-se, para fins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avaliac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valorac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se o projeto apresenta aspectos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integrac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comunitária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em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relac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ao impacto social para 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inclusão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 pessoas com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deficie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̂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ncia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, idosos e demais grupos em situa</w:t>
            </w:r>
            <w:r w:rsidRPr="00722304">
              <w:rPr>
                <w:rFonts w:ascii="Aptos" w:hAnsi="Aptos" w:cs="Arial Narrow"/>
                <w:color w:val="000000"/>
                <w:sz w:val="20"/>
                <w:szCs w:val="20"/>
              </w:rPr>
              <w:t>çã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o de hist</w:t>
            </w:r>
            <w:r w:rsidRPr="00722304">
              <w:rPr>
                <w:rFonts w:ascii="Aptos" w:hAnsi="Aptos" w:cs="Arial Narrow"/>
                <w:color w:val="000000"/>
                <w:sz w:val="20"/>
                <w:szCs w:val="20"/>
              </w:rPr>
              <w:t>ó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rica vulnerabilidade econ</w:t>
            </w:r>
            <w:r w:rsidRPr="00722304">
              <w:rPr>
                <w:rFonts w:ascii="Aptos" w:hAnsi="Aptos" w:cs="Arial Narrow"/>
                <w:color w:val="000000"/>
                <w:sz w:val="20"/>
                <w:szCs w:val="20"/>
              </w:rPr>
              <w:t>ô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mica/social.</w:t>
            </w: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  <w:tr w:rsidR="004062B7" w:rsidRPr="000B4096" w14:paraId="3240A9C6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9CB011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Coere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̂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ncia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orc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amentária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execuc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ão</w:t>
            </w:r>
            <w:proofErr w:type="spellEnd"/>
            <w:sdt>
              <w:sdtPr>
                <w:rPr>
                  <w:rFonts w:ascii="Aptos" w:hAnsi="Aptos"/>
                  <w:sz w:val="24"/>
                  <w:szCs w:val="24"/>
                </w:rPr>
                <w:tag w:val="goog_rdk_7"/>
                <w:id w:val="1173307974"/>
              </w:sdtPr>
              <w:sdtEndPr/>
              <w:sdtContent>
                <w:r w:rsidRPr="000B4096">
                  <w:rPr>
                    <w:rFonts w:ascii="Aptos" w:hAnsi="Aptos"/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Aptos" w:hAnsi="Aptos"/>
                  <w:sz w:val="24"/>
                  <w:szCs w:val="24"/>
                </w:rPr>
                <w:tag w:val="goog_rdk_8"/>
                <w:id w:val="-840929120"/>
                <w:showingPlcHdr/>
              </w:sdtPr>
              <w:sdtEndPr/>
              <w:sdtContent>
                <w:r w:rsidRPr="000B4096">
                  <w:rPr>
                    <w:rFonts w:ascii="Aptos" w:hAnsi="Aptos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Aptos" w:hAnsi="Aptos"/>
                  <w:sz w:val="24"/>
                  <w:szCs w:val="24"/>
                </w:rPr>
                <w:tag w:val="goog_rdk_9"/>
                <w:id w:val="154423325"/>
              </w:sdtPr>
              <w:sdtEndPr/>
              <w:sdtContent>
                <w:r w:rsidRPr="000B4096">
                  <w:rPr>
                    <w:rFonts w:ascii="Aptos" w:hAnsi="Aptos"/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s 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lastRenderedPageBreak/>
              <w:t>metas, resultados e desdobramentos do projeto proposto</w:t>
            </w:r>
            <w:r w:rsidR="000B4096"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507D151D" w14:textId="688E36CE" w:rsidR="004062B7" w:rsidRPr="000B4096" w:rsidRDefault="004062B7" w:rsidP="00722304">
            <w:pPr>
              <w:spacing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 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técnica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orc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amentária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execuc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adequac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Também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ser considerada</w:t>
            </w:r>
            <w:sdt>
              <w:sdtPr>
                <w:rPr>
                  <w:rFonts w:ascii="Aptos" w:hAnsi="Aptos"/>
                  <w:sz w:val="20"/>
                  <w:szCs w:val="20"/>
                </w:rPr>
                <w:tag w:val="goog_rdk_10"/>
                <w:id w:val="-1099711836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,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para fins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avaliac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ão</w:t>
            </w:r>
            <w:proofErr w:type="spellEnd"/>
            <w:sdt>
              <w:sdtPr>
                <w:rPr>
                  <w:rFonts w:ascii="Aptos" w:hAnsi="Aptos"/>
                  <w:sz w:val="20"/>
                  <w:szCs w:val="20"/>
                </w:rPr>
                <w:tag w:val="goog_rdk_11"/>
                <w:id w:val="-2135084570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,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coere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̂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ncia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conformidade dos valores e quantidades dos itens relacionados na planilha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orc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amentária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:rsidRPr="000B4096" w14:paraId="22AEEF90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B42BFA" w14:textId="77777777" w:rsidR="000B4096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Coere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̂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ncia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Divulgac</w:t>
            </w:r>
            <w:r w:rsidRPr="000B4096">
              <w:rPr>
                <w:rFonts w:ascii="Aptos" w:hAnsi="Aptos" w:cs="Arial"/>
                <w:b/>
                <w:color w:val="000000"/>
                <w:sz w:val="24"/>
                <w:szCs w:val="24"/>
              </w:rPr>
              <w:t>̧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ão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tag w:val="goog_rdk_12"/>
                <w:id w:val="-1846243484"/>
                <w:showingPlcHdr/>
              </w:sdtPr>
              <w:sdtEndPr/>
              <w:sdtContent>
                <w:r w:rsidRPr="000B4096">
                  <w:rPr>
                    <w:rFonts w:ascii="Aptos" w:hAnsi="Aptos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Aptos" w:hAnsi="Aptos"/>
                  <w:sz w:val="24"/>
                  <w:szCs w:val="24"/>
                </w:rPr>
                <w:tag w:val="goog_rdk_13"/>
                <w:id w:val="1526138761"/>
              </w:sdtPr>
              <w:sdtEndPr/>
              <w:sdtContent>
                <w:r w:rsidRPr="000B4096">
                  <w:rPr>
                    <w:rFonts w:ascii="Aptos" w:hAnsi="Aptos"/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o Cronograma, Objetivos e Metas do projeto proposto</w:t>
            </w:r>
            <w:r w:rsidR="000B4096"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6CBEF5A1" w14:textId="24FE6A8B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 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técnica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comunicacional com o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público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alvo do projeto, mediante as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estratégias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mídias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materiais apresentados, bem como a capacidade de executá-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los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  <w:tr w:rsidR="004062B7" w:rsidRPr="000B4096" w14:paraId="2226C65B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87CB9" w14:textId="77777777" w:rsidR="00484FAB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técnica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com as atividades desenvolvidas</w:t>
            </w:r>
            <w:r w:rsidR="00484FAB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41033E5D" w14:textId="2F3CE9F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722304">
              <w:rPr>
                <w:rFonts w:ascii="Aptos" w:hAnsi="Aptos"/>
                <w:b/>
                <w:color w:val="000000"/>
                <w:sz w:val="20"/>
                <w:szCs w:val="20"/>
              </w:rPr>
              <w:t> 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deverá considerar a carreira dos profissionais que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compõem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o corpo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técnico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artístico, verificando 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coerência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ou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não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relação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às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atribuições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que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serão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executadas por eles no projeto (para esta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avaliação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serão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considerados os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currículos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dos membros da ficha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técnica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). 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  <w:tr w:rsidR="004062B7" w:rsidRPr="000B4096" w14:paraId="091AAC11" w14:textId="77777777" w:rsidTr="000B4096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7E68D" w14:textId="77777777" w:rsidR="00484FAB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Trajetória</w:t>
            </w:r>
            <w:proofErr w:type="spellEnd"/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artística e cultural do proponente</w:t>
            </w:r>
            <w:r w:rsidR="00484FAB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  <w:p w14:paraId="2699B111" w14:textId="63286D7B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722304">
              <w:rPr>
                <w:rFonts w:ascii="Aptos" w:hAnsi="Aptos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Sera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́ considerad</w:t>
            </w:r>
            <w:sdt>
              <w:sdtPr>
                <w:rPr>
                  <w:rFonts w:ascii="Aptos" w:hAnsi="Aptos"/>
                  <w:sz w:val="20"/>
                  <w:szCs w:val="20"/>
                </w:rPr>
                <w:tag w:val="goog_rdk_14"/>
                <w:id w:val="1842655990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a,</w:t>
                </w:r>
              </w:sdtContent>
            </w:sdt>
            <w:sdt>
              <w:sdtPr>
                <w:rPr>
                  <w:rFonts w:ascii="Aptos" w:hAnsi="Aptos"/>
                  <w:sz w:val="20"/>
                  <w:szCs w:val="20"/>
                </w:rPr>
                <w:tag w:val="goog_rdk_15"/>
                <w:id w:val="-185517164"/>
                <w:showingPlcHdr/>
              </w:sdtPr>
              <w:sdtEndPr/>
              <w:sdtContent>
                <w:r w:rsidRPr="00722304">
                  <w:rPr>
                    <w:rFonts w:ascii="Aptos" w:hAnsi="Aptos"/>
                    <w:sz w:val="20"/>
                    <w:szCs w:val="20"/>
                  </w:rPr>
                  <w:t xml:space="preserve">     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para fins de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análise</w:t>
            </w:r>
            <w:proofErr w:type="spellEnd"/>
            <w:sdt>
              <w:sdtPr>
                <w:rPr>
                  <w:rFonts w:ascii="Aptos" w:hAnsi="Aptos"/>
                  <w:sz w:val="20"/>
                  <w:szCs w:val="20"/>
                </w:rPr>
                <w:tag w:val="goog_rdk_16"/>
                <w:id w:val="-74911917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,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a carreira do proponente, com base no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currículo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>comprovac</w:t>
            </w:r>
            <w:r w:rsidRPr="00722304">
              <w:rPr>
                <w:rFonts w:ascii="Aptos" w:hAnsi="Aptos" w:cs="Arial"/>
                <w:color w:val="000000"/>
                <w:sz w:val="20"/>
                <w:szCs w:val="20"/>
              </w:rPr>
              <w:t>̧</w:t>
            </w:r>
            <w:r w:rsidRPr="00722304">
              <w:rPr>
                <w:rFonts w:ascii="Aptos" w:hAnsi="Aptos"/>
                <w:color w:val="000000"/>
                <w:sz w:val="20"/>
                <w:szCs w:val="20"/>
              </w:rPr>
              <w:t>ões</w:t>
            </w:r>
            <w:proofErr w:type="spellEnd"/>
            <w:r w:rsidRPr="00722304">
              <w:rPr>
                <w:rFonts w:ascii="Aptos" w:hAnsi="Aptos"/>
                <w:color w:val="000000"/>
                <w:sz w:val="20"/>
                <w:szCs w:val="20"/>
              </w:rPr>
              <w:t xml:space="preserve"> enviadas juntamente com a proposta</w:t>
            </w:r>
            <w:sdt>
              <w:sdtPr>
                <w:rPr>
                  <w:rFonts w:ascii="Aptos" w:hAnsi="Aptos"/>
                  <w:sz w:val="20"/>
                  <w:szCs w:val="20"/>
                </w:rPr>
                <w:tag w:val="goog_rdk_17"/>
                <w:id w:val="-1116440027"/>
              </w:sdtPr>
              <w:sdtEndPr/>
              <w:sdtContent>
                <w:r w:rsidRPr="00722304">
                  <w:rPr>
                    <w:rFonts w:ascii="Aptos" w:hAnsi="Aptos"/>
                    <w:color w:val="000000"/>
                    <w:sz w:val="20"/>
                    <w:szCs w:val="20"/>
                  </w:rPr>
                  <w:t>.</w:t>
                </w:r>
              </w:sdtContent>
            </w:sdt>
            <w:r w:rsidRPr="00722304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0B4096" w14:paraId="7B5A1AC9" w14:textId="77777777" w:rsidTr="00A44243">
        <w:tc>
          <w:tcPr>
            <w:tcW w:w="66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B0D0100" w14:textId="49231C33" w:rsidR="004062B7" w:rsidRPr="000B4096" w:rsidRDefault="004062B7" w:rsidP="00722304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PONTUAÇÃO </w:t>
            </w:r>
            <w:r w:rsidR="00A44243">
              <w:rPr>
                <w:rFonts w:ascii="Aptos" w:hAnsi="Aptos"/>
                <w:b/>
                <w:color w:val="000000"/>
                <w:sz w:val="24"/>
                <w:szCs w:val="24"/>
              </w:rPr>
              <w:t>MÁXIMA DOS ITENS OBRIGATÓRIOS</w:t>
            </w: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2CEC2BD3" w14:textId="52D3123C" w:rsidR="004062B7" w:rsidRPr="006626FE" w:rsidRDefault="006626FE" w:rsidP="00722304">
            <w:pPr>
              <w:pStyle w:val="PargrafodaLista"/>
              <w:numPr>
                <w:ilvl w:val="0"/>
                <w:numId w:val="3"/>
              </w:numPr>
              <w:spacing w:before="120" w:after="0" w:line="240" w:lineRule="auto"/>
              <w:ind w:right="1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626FE">
              <w:rPr>
                <w:rFonts w:ascii="Aptos" w:hAnsi="Aptos"/>
                <w:b/>
                <w:bCs/>
                <w:sz w:val="24"/>
                <w:szCs w:val="24"/>
              </w:rPr>
              <w:t>P</w:t>
            </w:r>
            <w:r w:rsidR="004062B7" w:rsidRPr="006626FE">
              <w:rPr>
                <w:rFonts w:ascii="Aptos" w:hAnsi="Aptos"/>
                <w:b/>
                <w:bCs/>
                <w:sz w:val="24"/>
                <w:szCs w:val="24"/>
              </w:rPr>
              <w:t>ONTOS</w:t>
            </w:r>
          </w:p>
        </w:tc>
      </w:tr>
    </w:tbl>
    <w:p w14:paraId="599EC6DB" w14:textId="77777777" w:rsidR="004062B7" w:rsidRDefault="004062B7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57E177E1" w14:textId="77777777" w:rsidR="00A44243" w:rsidRDefault="00A44243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1DA18AC9" w14:textId="77777777" w:rsidR="00A44243" w:rsidRDefault="00A44243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5357A960" w14:textId="77777777" w:rsidR="00A44243" w:rsidRDefault="00A44243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3DA4BA1E" w14:textId="77777777" w:rsidR="00A44243" w:rsidRDefault="00A44243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4678"/>
        <w:gridCol w:w="1833"/>
      </w:tblGrid>
      <w:tr w:rsidR="00A44243" w:rsidRPr="000B4096" w14:paraId="7F90D821" w14:textId="77777777" w:rsidTr="00A44243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D1D1" w:themeFill="background2" w:themeFillShade="E6"/>
            <w:vAlign w:val="center"/>
          </w:tcPr>
          <w:p w14:paraId="18BF579D" w14:textId="4CC717D6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CRITÉRIOS </w:t>
            </w:r>
            <w:r>
              <w:rPr>
                <w:rFonts w:ascii="Aptos" w:hAnsi="Aptos"/>
                <w:b/>
                <w:color w:val="000000"/>
                <w:sz w:val="24"/>
                <w:szCs w:val="24"/>
              </w:rPr>
              <w:t>BÔNUS</w:t>
            </w:r>
          </w:p>
        </w:tc>
      </w:tr>
      <w:tr w:rsidR="00A44243" w:rsidRPr="000B4096" w14:paraId="0CD5B31B" w14:textId="77777777" w:rsidTr="00A44243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72C06FBC" w14:textId="7777777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lastRenderedPageBreak/>
              <w:t>Identificação do Critério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B8B61FA" w14:textId="7777777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D3A9634" w14:textId="7777777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Pontuação </w:t>
            </w:r>
          </w:p>
          <w:p w14:paraId="1BA10F53" w14:textId="34DE95C6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Máxima</w:t>
            </w:r>
            <w:r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44243" w:rsidRPr="000B4096" w14:paraId="42365E65" w14:textId="77777777" w:rsidTr="003D47C2">
        <w:tc>
          <w:tcPr>
            <w:tcW w:w="1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4BF03" w14:textId="7777777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60DCBC" w14:textId="38530A1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/>
                <w:color w:val="000000"/>
                <w:sz w:val="24"/>
                <w:szCs w:val="24"/>
              </w:rPr>
              <w:t>Realização do projeto em áreas periféricas ou rurais</w:t>
            </w:r>
          </w:p>
          <w:p w14:paraId="0C0101E0" w14:textId="46937001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 análise deverá pontuar os projetos que serão desenvolvidos em comunidades rurais ou periféricas, ou com o envolvimento destas comunidades, devidamente descritas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na propostas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B19F3B" w14:textId="77777777" w:rsidR="00A44243" w:rsidRPr="000B4096" w:rsidRDefault="00A44243" w:rsidP="003D47C2">
            <w:pPr>
              <w:spacing w:before="120" w:after="0" w:line="240" w:lineRule="auto"/>
              <w:ind w:left="120" w:right="12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0B4096">
              <w:rPr>
                <w:rFonts w:ascii="Aptos" w:hAnsi="Aptos"/>
                <w:color w:val="000000"/>
                <w:sz w:val="24"/>
                <w:szCs w:val="24"/>
              </w:rPr>
              <w:t>10</w:t>
            </w:r>
          </w:p>
        </w:tc>
      </w:tr>
    </w:tbl>
    <w:p w14:paraId="25D374A4" w14:textId="77777777" w:rsidR="00A44243" w:rsidRPr="000B4096" w:rsidRDefault="00A44243" w:rsidP="00722304">
      <w:pPr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1E96C740" w14:textId="0DF94DAF" w:rsidR="006626FE" w:rsidRPr="000435B5" w:rsidRDefault="006626FE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 w:rsidRPr="006626FE">
        <w:rPr>
          <w:rFonts w:ascii="Aptos" w:hAnsi="Aptos"/>
          <w:sz w:val="24"/>
          <w:szCs w:val="24"/>
        </w:rPr>
        <w:t xml:space="preserve">A pontuação de cada candidatura será </w:t>
      </w:r>
      <w:r w:rsidR="00DD7853">
        <w:rPr>
          <w:rFonts w:ascii="Aptos" w:hAnsi="Aptos"/>
          <w:sz w:val="24"/>
          <w:szCs w:val="24"/>
        </w:rPr>
        <w:t xml:space="preserve">dada pela média </w:t>
      </w:r>
      <w:r w:rsidRPr="006626FE">
        <w:rPr>
          <w:rFonts w:ascii="Aptos" w:hAnsi="Aptos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>a</w:t>
      </w:r>
      <w:r w:rsidRPr="006626FE">
        <w:rPr>
          <w:rFonts w:ascii="Aptos" w:hAnsi="Aptos"/>
          <w:sz w:val="24"/>
          <w:szCs w:val="24"/>
        </w:rPr>
        <w:t xml:space="preserve"> pontuação</w:t>
      </w:r>
      <w:r>
        <w:rPr>
          <w:rFonts w:ascii="Aptos" w:hAnsi="Aptos"/>
          <w:sz w:val="24"/>
          <w:szCs w:val="24"/>
        </w:rPr>
        <w:t xml:space="preserve"> efetuada pelos pareceristas para</w:t>
      </w:r>
      <w:r w:rsidRPr="006626FE">
        <w:rPr>
          <w:rFonts w:ascii="Aptos" w:hAnsi="Aptos"/>
          <w:sz w:val="24"/>
          <w:szCs w:val="24"/>
        </w:rPr>
        <w:t xml:space="preserve"> </w:t>
      </w:r>
      <w:r w:rsidR="00DD7853">
        <w:rPr>
          <w:rFonts w:ascii="Aptos" w:hAnsi="Aptos"/>
          <w:sz w:val="24"/>
          <w:szCs w:val="24"/>
        </w:rPr>
        <w:t>item</w:t>
      </w:r>
      <w:r w:rsidRPr="006626FE">
        <w:rPr>
          <w:rFonts w:ascii="Aptos" w:hAnsi="Aptos"/>
          <w:sz w:val="24"/>
          <w:szCs w:val="24"/>
        </w:rPr>
        <w:t xml:space="preserve"> avaliado, resultando </w:t>
      </w:r>
      <w:r>
        <w:rPr>
          <w:rFonts w:ascii="Aptos" w:hAnsi="Aptos"/>
          <w:sz w:val="24"/>
          <w:szCs w:val="24"/>
        </w:rPr>
        <w:t xml:space="preserve">a somatória dos valores </w:t>
      </w:r>
      <w:r w:rsidR="00DD7853">
        <w:rPr>
          <w:rFonts w:ascii="Aptos" w:hAnsi="Aptos"/>
          <w:sz w:val="24"/>
          <w:szCs w:val="24"/>
        </w:rPr>
        <w:t>finais das tabelas “Critérios Obrigatórios” e “Critérios Bônus</w:t>
      </w:r>
      <w:proofErr w:type="gramStart"/>
      <w:r w:rsidR="00DD7853">
        <w:rPr>
          <w:rFonts w:ascii="Aptos" w:hAnsi="Aptos"/>
          <w:sz w:val="24"/>
          <w:szCs w:val="24"/>
        </w:rPr>
        <w:t xml:space="preserve">” </w:t>
      </w:r>
      <w:r w:rsidR="00A44243">
        <w:rPr>
          <w:rFonts w:ascii="Aptos" w:hAnsi="Aptos"/>
          <w:sz w:val="24"/>
          <w:szCs w:val="24"/>
        </w:rPr>
        <w:t>,</w:t>
      </w:r>
      <w:proofErr w:type="gramEnd"/>
      <w:r w:rsidR="00A44243">
        <w:rPr>
          <w:rFonts w:ascii="Aptos" w:hAnsi="Aptos"/>
          <w:sz w:val="24"/>
          <w:szCs w:val="24"/>
        </w:rPr>
        <w:t xml:space="preserve"> resultando na </w:t>
      </w:r>
      <w:r w:rsidRPr="006626FE">
        <w:rPr>
          <w:rFonts w:ascii="Aptos" w:hAnsi="Aptos"/>
          <w:b/>
          <w:bCs/>
          <w:sz w:val="24"/>
          <w:szCs w:val="24"/>
        </w:rPr>
        <w:t>Pontuação Total</w:t>
      </w:r>
      <w:r>
        <w:rPr>
          <w:rFonts w:ascii="Aptos" w:hAnsi="Aptos"/>
          <w:b/>
          <w:bCs/>
          <w:sz w:val="24"/>
          <w:szCs w:val="24"/>
        </w:rPr>
        <w:t>;</w:t>
      </w:r>
    </w:p>
    <w:p w14:paraId="0AB1F074" w14:textId="77777777" w:rsidR="000435B5" w:rsidRPr="006626FE" w:rsidRDefault="000435B5" w:rsidP="000435B5">
      <w:pPr>
        <w:pStyle w:val="PargrafodaLista"/>
        <w:spacing w:before="120" w:after="0" w:line="240" w:lineRule="auto"/>
        <w:ind w:left="0" w:right="120"/>
        <w:jc w:val="both"/>
        <w:rPr>
          <w:rFonts w:ascii="Aptos" w:hAnsi="Aptos"/>
          <w:sz w:val="24"/>
          <w:szCs w:val="24"/>
        </w:rPr>
      </w:pPr>
    </w:p>
    <w:p w14:paraId="0CDB8036" w14:textId="47778E6D" w:rsidR="006626FE" w:rsidRDefault="004062B7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 w:rsidRPr="006626FE">
        <w:rPr>
          <w:rFonts w:ascii="Aptos" w:hAnsi="Aptos"/>
          <w:sz w:val="24"/>
          <w:szCs w:val="24"/>
        </w:rPr>
        <w:t xml:space="preserve">Os </w:t>
      </w:r>
      <w:r w:rsidR="000435B5">
        <w:rPr>
          <w:rFonts w:ascii="Aptos" w:hAnsi="Aptos"/>
          <w:sz w:val="24"/>
          <w:szCs w:val="24"/>
        </w:rPr>
        <w:t>“C</w:t>
      </w:r>
      <w:r w:rsidRPr="006626FE">
        <w:rPr>
          <w:rFonts w:ascii="Aptos" w:hAnsi="Aptos"/>
          <w:sz w:val="24"/>
          <w:szCs w:val="24"/>
        </w:rPr>
        <w:t xml:space="preserve">ritérios </w:t>
      </w:r>
      <w:r w:rsidR="000435B5">
        <w:rPr>
          <w:rFonts w:ascii="Aptos" w:hAnsi="Aptos"/>
          <w:sz w:val="24"/>
          <w:szCs w:val="24"/>
        </w:rPr>
        <w:t>O</w:t>
      </w:r>
      <w:r w:rsidR="00ED110E">
        <w:rPr>
          <w:rFonts w:ascii="Aptos" w:hAnsi="Aptos"/>
          <w:sz w:val="24"/>
          <w:szCs w:val="24"/>
        </w:rPr>
        <w:t>brigatórios</w:t>
      </w:r>
      <w:r w:rsidR="000435B5">
        <w:rPr>
          <w:rFonts w:ascii="Aptos" w:hAnsi="Aptos"/>
          <w:sz w:val="24"/>
          <w:szCs w:val="24"/>
        </w:rPr>
        <w:t>”</w:t>
      </w:r>
      <w:r w:rsidRPr="006626FE">
        <w:rPr>
          <w:rFonts w:ascii="Aptos" w:hAnsi="Aptos"/>
          <w:sz w:val="24"/>
          <w:szCs w:val="24"/>
        </w:rPr>
        <w:t xml:space="preserve"> são eliminatórios de modo que o agente cultural que receber pontuação </w:t>
      </w:r>
      <w:proofErr w:type="gramStart"/>
      <w:r w:rsidR="000435B5">
        <w:rPr>
          <w:rFonts w:ascii="Aptos" w:hAnsi="Aptos"/>
          <w:sz w:val="24"/>
          <w:szCs w:val="24"/>
        </w:rPr>
        <w:t xml:space="preserve">zero </w:t>
      </w:r>
      <w:r w:rsidRPr="006626FE">
        <w:rPr>
          <w:rFonts w:ascii="Aptos" w:hAnsi="Aptos"/>
          <w:sz w:val="24"/>
          <w:szCs w:val="24"/>
        </w:rPr>
        <w:t xml:space="preserve"> em</w:t>
      </w:r>
      <w:proofErr w:type="gramEnd"/>
      <w:r w:rsidRPr="006626FE">
        <w:rPr>
          <w:rFonts w:ascii="Aptos" w:hAnsi="Aptos"/>
          <w:sz w:val="24"/>
          <w:szCs w:val="24"/>
        </w:rPr>
        <w:t xml:space="preserve"> </w:t>
      </w:r>
      <w:r w:rsidR="006626FE" w:rsidRPr="006626FE">
        <w:rPr>
          <w:rFonts w:ascii="Aptos" w:hAnsi="Aptos"/>
          <w:sz w:val="24"/>
          <w:szCs w:val="24"/>
        </w:rPr>
        <w:t>mais de um</w:t>
      </w:r>
      <w:r w:rsidRPr="006626FE">
        <w:rPr>
          <w:rFonts w:ascii="Aptos" w:hAnsi="Aptos"/>
          <w:sz w:val="24"/>
          <w:szCs w:val="24"/>
        </w:rPr>
        <w:t xml:space="preserve"> dos </w:t>
      </w:r>
      <w:r w:rsidR="00ED110E">
        <w:rPr>
          <w:rFonts w:ascii="Aptos" w:hAnsi="Aptos"/>
          <w:sz w:val="24"/>
          <w:szCs w:val="24"/>
        </w:rPr>
        <w:t>itens da primeira tabela</w:t>
      </w:r>
      <w:r w:rsidRPr="006626FE">
        <w:rPr>
          <w:rFonts w:ascii="Aptos" w:hAnsi="Aptos"/>
          <w:sz w:val="24"/>
          <w:szCs w:val="24"/>
        </w:rPr>
        <w:t xml:space="preserve"> será desclassificado do Edital</w:t>
      </w:r>
      <w:r w:rsidR="006626FE">
        <w:rPr>
          <w:rFonts w:ascii="Aptos" w:hAnsi="Aptos"/>
          <w:sz w:val="24"/>
          <w:szCs w:val="24"/>
        </w:rPr>
        <w:t>;</w:t>
      </w:r>
    </w:p>
    <w:p w14:paraId="3F0A5317" w14:textId="77777777" w:rsidR="000435B5" w:rsidRPr="006626FE" w:rsidRDefault="000435B5" w:rsidP="000435B5">
      <w:pPr>
        <w:pStyle w:val="PargrafodaLista"/>
        <w:spacing w:before="120" w:after="0" w:line="240" w:lineRule="auto"/>
        <w:ind w:left="0" w:right="120"/>
        <w:jc w:val="both"/>
        <w:rPr>
          <w:rFonts w:ascii="Aptos" w:hAnsi="Aptos"/>
          <w:sz w:val="24"/>
          <w:szCs w:val="24"/>
        </w:rPr>
      </w:pPr>
    </w:p>
    <w:p w14:paraId="5E5EDBD9" w14:textId="77777777" w:rsidR="006626FE" w:rsidRPr="000435B5" w:rsidRDefault="004062B7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 w:rsidRPr="006626FE">
        <w:rPr>
          <w:rFonts w:ascii="Aptos" w:hAnsi="Aptos"/>
          <w:sz w:val="24"/>
          <w:szCs w:val="24"/>
        </w:rPr>
        <w:t xml:space="preserve">Em caso de empate, </w:t>
      </w:r>
      <w:proofErr w:type="spellStart"/>
      <w:r w:rsidRPr="006626FE">
        <w:rPr>
          <w:rFonts w:ascii="Aptos" w:hAnsi="Aptos"/>
          <w:sz w:val="24"/>
          <w:szCs w:val="24"/>
        </w:rPr>
        <w:t>serão</w:t>
      </w:r>
      <w:proofErr w:type="spellEnd"/>
      <w:r w:rsidRPr="006626FE">
        <w:rPr>
          <w:rFonts w:ascii="Aptos" w:hAnsi="Aptos"/>
          <w:sz w:val="24"/>
          <w:szCs w:val="24"/>
        </w:rPr>
        <w:t xml:space="preserve"> utilizados para fins de </w:t>
      </w:r>
      <w:proofErr w:type="spellStart"/>
      <w:r w:rsidRPr="006626FE">
        <w:rPr>
          <w:rFonts w:ascii="Aptos" w:hAnsi="Aptos"/>
          <w:sz w:val="24"/>
          <w:szCs w:val="24"/>
        </w:rPr>
        <w:t>classificac</w:t>
      </w:r>
      <w:r w:rsidRPr="006626FE">
        <w:rPr>
          <w:rFonts w:ascii="Aptos" w:hAnsi="Aptos" w:cs="Arial"/>
          <w:sz w:val="24"/>
          <w:szCs w:val="24"/>
        </w:rPr>
        <w:t>̧</w:t>
      </w:r>
      <w:r w:rsidRPr="006626FE">
        <w:rPr>
          <w:rFonts w:ascii="Aptos" w:hAnsi="Aptos"/>
          <w:sz w:val="24"/>
          <w:szCs w:val="24"/>
        </w:rPr>
        <w:t>ão</w:t>
      </w:r>
      <w:proofErr w:type="spellEnd"/>
      <w:r w:rsidRPr="006626FE">
        <w:rPr>
          <w:rFonts w:ascii="Aptos" w:hAnsi="Aptos"/>
          <w:sz w:val="24"/>
          <w:szCs w:val="24"/>
        </w:rPr>
        <w:t xml:space="preserve"> dos projetos a maior nota nos crit</w:t>
      </w:r>
      <w:r w:rsidRPr="006626FE">
        <w:rPr>
          <w:rFonts w:ascii="Aptos" w:hAnsi="Aptos" w:cs="Arial Narrow"/>
          <w:sz w:val="24"/>
          <w:szCs w:val="24"/>
        </w:rPr>
        <w:t>é</w:t>
      </w:r>
      <w:r w:rsidRPr="006626FE">
        <w:rPr>
          <w:rFonts w:ascii="Aptos" w:hAnsi="Aptos"/>
          <w:sz w:val="24"/>
          <w:szCs w:val="24"/>
        </w:rPr>
        <w:t>rios de acordo com a ordem abaixo definida: A, B, C, D, E, F, G, respectivamente.</w:t>
      </w:r>
      <w:r w:rsidRPr="006626FE">
        <w:rPr>
          <w:rFonts w:ascii="Aptos" w:hAnsi="Aptos" w:cs="Arial Narrow"/>
          <w:sz w:val="24"/>
          <w:szCs w:val="24"/>
        </w:rPr>
        <w:t> </w:t>
      </w:r>
    </w:p>
    <w:p w14:paraId="76A61D65" w14:textId="77777777" w:rsidR="000435B5" w:rsidRPr="006626FE" w:rsidRDefault="000435B5" w:rsidP="000435B5">
      <w:pPr>
        <w:pStyle w:val="PargrafodaLista"/>
        <w:spacing w:before="120" w:after="0" w:line="240" w:lineRule="auto"/>
        <w:ind w:left="0" w:right="120"/>
        <w:jc w:val="both"/>
        <w:rPr>
          <w:rFonts w:ascii="Aptos" w:hAnsi="Aptos"/>
          <w:sz w:val="24"/>
          <w:szCs w:val="24"/>
        </w:rPr>
      </w:pPr>
    </w:p>
    <w:p w14:paraId="419CEAE8" w14:textId="77777777" w:rsidR="006626FE" w:rsidRDefault="004062B7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 w:rsidRPr="006626FE">
        <w:rPr>
          <w:rFonts w:ascii="Aptos" w:hAnsi="Aptos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EndPr/>
        <w:sdtContent>
          <w:r w:rsidRPr="006626FE">
            <w:rPr>
              <w:rFonts w:ascii="Aptos" w:hAnsi="Aptos"/>
              <w:sz w:val="24"/>
              <w:szCs w:val="24"/>
            </w:rPr>
            <w:t>,</w:t>
          </w:r>
        </w:sdtContent>
      </w:sdt>
      <w:r w:rsidRPr="006626FE">
        <w:rPr>
          <w:rFonts w:ascii="Aptos" w:hAnsi="Aptos"/>
          <w:sz w:val="24"/>
          <w:szCs w:val="24"/>
        </w:rPr>
        <w:t xml:space="preserve"> </w:t>
      </w:r>
      <w:proofErr w:type="spellStart"/>
      <w:r w:rsidRPr="006626FE">
        <w:rPr>
          <w:rFonts w:ascii="Aptos" w:hAnsi="Aptos"/>
          <w:sz w:val="24"/>
          <w:szCs w:val="24"/>
        </w:rPr>
        <w:t>serão</w:t>
      </w:r>
      <w:proofErr w:type="spellEnd"/>
      <w:r w:rsidRPr="006626FE">
        <w:rPr>
          <w:rFonts w:ascii="Aptos" w:hAnsi="Aptos"/>
          <w:sz w:val="24"/>
          <w:szCs w:val="24"/>
        </w:rPr>
        <w:t xml:space="preserve"> adotados </w:t>
      </w:r>
      <w:proofErr w:type="spellStart"/>
      <w:r w:rsidRPr="006626FE">
        <w:rPr>
          <w:rFonts w:ascii="Aptos" w:hAnsi="Aptos"/>
          <w:sz w:val="24"/>
          <w:szCs w:val="24"/>
        </w:rPr>
        <w:t>critérios</w:t>
      </w:r>
      <w:proofErr w:type="spellEnd"/>
      <w:r w:rsidRPr="006626FE">
        <w:rPr>
          <w:rFonts w:ascii="Aptos" w:hAnsi="Aptos"/>
          <w:sz w:val="24"/>
          <w:szCs w:val="24"/>
        </w:rPr>
        <w:t xml:space="preserve"> de desempate na ordem a seguir:</w:t>
      </w:r>
      <w:r w:rsidR="006626FE" w:rsidRPr="006626FE">
        <w:rPr>
          <w:rFonts w:ascii="Aptos" w:hAnsi="Aptos"/>
          <w:sz w:val="24"/>
          <w:szCs w:val="24"/>
        </w:rPr>
        <w:t xml:space="preserve"> </w:t>
      </w:r>
    </w:p>
    <w:p w14:paraId="2E5C65BE" w14:textId="6A00F3FC" w:rsidR="006626FE" w:rsidRDefault="006626FE" w:rsidP="00722304">
      <w:pPr>
        <w:pStyle w:val="PargrafodaLista"/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a) </w:t>
      </w:r>
      <w:r w:rsidRPr="006626FE">
        <w:rPr>
          <w:rFonts w:ascii="Aptos" w:hAnsi="Aptos"/>
          <w:sz w:val="24"/>
          <w:szCs w:val="24"/>
        </w:rPr>
        <w:t>Maior Idade do Proponente;</w:t>
      </w:r>
    </w:p>
    <w:p w14:paraId="5C06DB4C" w14:textId="62107D6E" w:rsidR="006626FE" w:rsidRDefault="006626FE" w:rsidP="00722304">
      <w:pPr>
        <w:pStyle w:val="PargrafodaLista"/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b)</w:t>
      </w:r>
      <w:r w:rsidRPr="006626FE">
        <w:rPr>
          <w:rFonts w:ascii="Aptos" w:hAnsi="Aptos"/>
          <w:sz w:val="24"/>
          <w:szCs w:val="24"/>
        </w:rPr>
        <w:t xml:space="preserve"> Maior Número de Integrantes do Projeto; </w:t>
      </w:r>
    </w:p>
    <w:p w14:paraId="6579B1C1" w14:textId="4A5C9E3B" w:rsidR="006626FE" w:rsidRDefault="006626FE" w:rsidP="00722304">
      <w:pPr>
        <w:pStyle w:val="PargrafodaLista"/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c) Proponente não contemplado em esfera municipal no ciclo anterior da PNAB;</w:t>
      </w:r>
    </w:p>
    <w:p w14:paraId="5DFA59FA" w14:textId="1F884E57" w:rsidR="000435B5" w:rsidRDefault="006626FE" w:rsidP="000435B5">
      <w:pPr>
        <w:pStyle w:val="PargrafodaLista"/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d) Consenso entre os avaliadores;</w:t>
      </w:r>
    </w:p>
    <w:p w14:paraId="5E79D71D" w14:textId="77777777" w:rsidR="000435B5" w:rsidRPr="000435B5" w:rsidRDefault="000435B5" w:rsidP="000435B5">
      <w:pPr>
        <w:pStyle w:val="PargrafodaLista"/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</w:p>
    <w:p w14:paraId="13470BDA" w14:textId="5B70C812" w:rsidR="006626FE" w:rsidRPr="006626FE" w:rsidRDefault="004062B7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proofErr w:type="spellStart"/>
      <w:r w:rsidRPr="006626FE">
        <w:rPr>
          <w:rFonts w:ascii="Aptos" w:hAnsi="Aptos"/>
          <w:sz w:val="24"/>
          <w:szCs w:val="24"/>
        </w:rPr>
        <w:t>Serão</w:t>
      </w:r>
      <w:proofErr w:type="spellEnd"/>
      <w:r w:rsidRPr="006626FE">
        <w:rPr>
          <w:rFonts w:ascii="Aptos" w:hAnsi="Aptos"/>
          <w:sz w:val="24"/>
          <w:szCs w:val="24"/>
        </w:rPr>
        <w:t xml:space="preserve"> considerados aptos os projetos que receberem nota final igual ou superior a </w:t>
      </w:r>
      <w:r w:rsidR="006626FE">
        <w:rPr>
          <w:rFonts w:ascii="Aptos" w:hAnsi="Aptos"/>
          <w:sz w:val="24"/>
          <w:szCs w:val="24"/>
        </w:rPr>
        <w:t>30</w:t>
      </w:r>
      <w:r w:rsidRPr="006626FE">
        <w:rPr>
          <w:rFonts w:ascii="Aptos" w:hAnsi="Aptos"/>
          <w:sz w:val="24"/>
          <w:szCs w:val="24"/>
        </w:rPr>
        <w:t xml:space="preserve"> pontos.</w:t>
      </w:r>
    </w:p>
    <w:p w14:paraId="0595A8F6" w14:textId="77777777" w:rsidR="006626FE" w:rsidRPr="006626FE" w:rsidRDefault="006626FE" w:rsidP="00722304">
      <w:pPr>
        <w:pStyle w:val="PargrafodaLista"/>
        <w:spacing w:before="120" w:after="0" w:line="240" w:lineRule="auto"/>
        <w:ind w:right="120"/>
        <w:jc w:val="both"/>
        <w:rPr>
          <w:rFonts w:ascii="Aptos" w:hAnsi="Aptos"/>
          <w:color w:val="FF0000"/>
          <w:sz w:val="24"/>
          <w:szCs w:val="24"/>
        </w:rPr>
      </w:pPr>
    </w:p>
    <w:p w14:paraId="6B02F8D4" w14:textId="279E7906" w:rsidR="004062B7" w:rsidRPr="006626FE" w:rsidRDefault="004062B7" w:rsidP="00722304">
      <w:pPr>
        <w:pStyle w:val="PargrafodaLista"/>
        <w:numPr>
          <w:ilvl w:val="0"/>
          <w:numId w:val="1"/>
        </w:numPr>
        <w:spacing w:before="120" w:after="0" w:line="240" w:lineRule="auto"/>
        <w:ind w:left="0" w:right="120" w:hanging="11"/>
        <w:jc w:val="both"/>
        <w:rPr>
          <w:rFonts w:ascii="Aptos" w:hAnsi="Aptos"/>
          <w:sz w:val="24"/>
          <w:szCs w:val="24"/>
        </w:rPr>
      </w:pPr>
      <w:r w:rsidRPr="006626FE">
        <w:rPr>
          <w:rFonts w:ascii="Aptos" w:hAnsi="Aptos"/>
          <w:sz w:val="24"/>
          <w:szCs w:val="24"/>
        </w:rPr>
        <w:t>Serão desclassificados os projetos que:</w:t>
      </w:r>
    </w:p>
    <w:p w14:paraId="6C10CE01" w14:textId="16FB96EB" w:rsidR="004062B7" w:rsidRDefault="004062B7" w:rsidP="00722304">
      <w:pPr>
        <w:spacing w:before="120" w:after="0" w:line="240" w:lineRule="auto"/>
        <w:ind w:left="709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 xml:space="preserve">I - </w:t>
      </w:r>
      <w:proofErr w:type="gramStart"/>
      <w:r w:rsidRPr="000B4096">
        <w:rPr>
          <w:rFonts w:ascii="Aptos" w:hAnsi="Aptos"/>
          <w:color w:val="000000"/>
          <w:sz w:val="24"/>
          <w:szCs w:val="24"/>
        </w:rPr>
        <w:t>receberam</w:t>
      </w:r>
      <w:proofErr w:type="gramEnd"/>
      <w:r w:rsidRPr="000B4096">
        <w:rPr>
          <w:rFonts w:ascii="Aptos" w:hAnsi="Aptos"/>
          <w:color w:val="000000"/>
          <w:sz w:val="24"/>
          <w:szCs w:val="24"/>
        </w:rPr>
        <w:t xml:space="preserve"> nota 0 em </w:t>
      </w:r>
      <w:r w:rsidR="006626FE">
        <w:rPr>
          <w:rFonts w:ascii="Aptos" w:hAnsi="Aptos"/>
          <w:color w:val="000000"/>
          <w:sz w:val="24"/>
          <w:szCs w:val="24"/>
        </w:rPr>
        <w:t>dois</w:t>
      </w:r>
      <w:r w:rsidRPr="000B4096">
        <w:rPr>
          <w:rFonts w:ascii="Aptos" w:hAnsi="Aptos"/>
          <w:color w:val="000000"/>
          <w:sz w:val="24"/>
          <w:szCs w:val="24"/>
        </w:rPr>
        <w:t xml:space="preserve"> dos critérios obrigatórios; </w:t>
      </w:r>
    </w:p>
    <w:p w14:paraId="4E60FE6E" w14:textId="32A0F0A1" w:rsidR="006626FE" w:rsidRPr="000B4096" w:rsidRDefault="006626FE" w:rsidP="00722304">
      <w:pPr>
        <w:spacing w:before="120" w:after="0" w:line="240" w:lineRule="auto"/>
        <w:ind w:left="709" w:right="12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II – </w:t>
      </w:r>
      <w:proofErr w:type="gramStart"/>
      <w:r w:rsidR="00783D60">
        <w:rPr>
          <w:rFonts w:ascii="Aptos" w:hAnsi="Aptos"/>
          <w:color w:val="000000"/>
          <w:sz w:val="24"/>
          <w:szCs w:val="24"/>
        </w:rPr>
        <w:t>obtiverem</w:t>
      </w:r>
      <w:proofErr w:type="gramEnd"/>
      <w:r>
        <w:rPr>
          <w:rFonts w:ascii="Aptos" w:hAnsi="Aptos"/>
          <w:color w:val="000000"/>
          <w:sz w:val="24"/>
          <w:szCs w:val="24"/>
        </w:rPr>
        <w:t xml:space="preserve"> nota inferior à 30 pontos nos critérios obrigatórios;</w:t>
      </w:r>
    </w:p>
    <w:p w14:paraId="4F7EE990" w14:textId="2D3A21F3" w:rsidR="006626FE" w:rsidRPr="000B4096" w:rsidRDefault="004062B7" w:rsidP="000435B5">
      <w:pPr>
        <w:spacing w:before="120" w:after="0" w:line="240" w:lineRule="auto"/>
        <w:ind w:left="709" w:right="12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t>II</w:t>
      </w:r>
      <w:r w:rsidR="006626FE">
        <w:rPr>
          <w:rFonts w:ascii="Aptos" w:hAnsi="Aptos"/>
          <w:color w:val="000000"/>
          <w:sz w:val="24"/>
          <w:szCs w:val="24"/>
        </w:rPr>
        <w:t>I</w:t>
      </w:r>
      <w:r w:rsidRPr="000B4096">
        <w:rPr>
          <w:rFonts w:ascii="Aptos" w:hAnsi="Aptos"/>
          <w:color w:val="000000"/>
          <w:sz w:val="24"/>
          <w:szCs w:val="24"/>
        </w:rPr>
        <w:t xml:space="preserve"> - apresentem quaisquer formas de preconceito de origem, raça, etnia, gênero, cor, idade ou outras formas de discriminação</w:t>
      </w:r>
      <w:sdt>
        <w:sdtPr>
          <w:rPr>
            <w:rFonts w:ascii="Aptos" w:hAnsi="Aptos"/>
            <w:sz w:val="24"/>
            <w:szCs w:val="24"/>
          </w:rPr>
          <w:tag w:val="goog_rdk_22"/>
          <w:id w:val="84199131"/>
          <w:showingPlcHdr/>
        </w:sdtPr>
        <w:sdtEndPr/>
        <w:sdtContent>
          <w:r w:rsidRPr="000B4096">
            <w:rPr>
              <w:rFonts w:ascii="Aptos" w:hAnsi="Aptos"/>
              <w:sz w:val="24"/>
              <w:szCs w:val="24"/>
            </w:rPr>
            <w:t xml:space="preserve">     </w:t>
          </w:r>
        </w:sdtContent>
      </w:sdt>
      <w:r w:rsidRPr="000B4096">
        <w:rPr>
          <w:rFonts w:ascii="Aptos" w:hAnsi="Aptos"/>
          <w:color w:val="000000"/>
          <w:sz w:val="24"/>
          <w:szCs w:val="24"/>
        </w:rPr>
        <w:t>, com fundamento no disposto no </w:t>
      </w:r>
      <w:hyperlink r:id="rId10" w:anchor="art3iv">
        <w:r w:rsidRPr="000B4096">
          <w:rPr>
            <w:rFonts w:ascii="Aptos" w:hAnsi="Aptos"/>
            <w:color w:val="000000"/>
            <w:sz w:val="24"/>
            <w:szCs w:val="24"/>
          </w:rPr>
          <w:t>inciso IV do caput do art. 3º da Constituição,</w:t>
        </w:r>
      </w:hyperlink>
      <w:r w:rsidRPr="000B4096">
        <w:rPr>
          <w:rFonts w:ascii="Aptos" w:hAnsi="Aptos"/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Pr="000B4096" w:rsidRDefault="004062B7" w:rsidP="00722304">
      <w:pPr>
        <w:numPr>
          <w:ilvl w:val="0"/>
          <w:numId w:val="2"/>
        </w:numPr>
        <w:spacing w:before="120" w:after="0" w:line="240" w:lineRule="auto"/>
        <w:ind w:left="0" w:right="120" w:firstLine="0"/>
        <w:jc w:val="both"/>
        <w:rPr>
          <w:rFonts w:ascii="Aptos" w:hAnsi="Aptos"/>
          <w:color w:val="000000"/>
          <w:sz w:val="24"/>
          <w:szCs w:val="24"/>
        </w:rPr>
      </w:pPr>
      <w:r w:rsidRPr="000B4096">
        <w:rPr>
          <w:rFonts w:ascii="Aptos" w:hAnsi="Aptos"/>
          <w:color w:val="000000"/>
          <w:sz w:val="24"/>
          <w:szCs w:val="24"/>
        </w:rPr>
        <w:lastRenderedPageBreak/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 w:rsidP="00722304">
      <w:pPr>
        <w:spacing w:after="0"/>
        <w:rPr>
          <w:rFonts w:ascii="Aptos" w:hAnsi="Aptos"/>
          <w:sz w:val="24"/>
          <w:szCs w:val="24"/>
        </w:rPr>
      </w:pPr>
    </w:p>
    <w:p w14:paraId="211C1ED7" w14:textId="77777777" w:rsidR="00722304" w:rsidRDefault="00722304" w:rsidP="00722304">
      <w:pPr>
        <w:spacing w:after="0"/>
        <w:rPr>
          <w:rFonts w:ascii="Aptos" w:hAnsi="Aptos"/>
          <w:sz w:val="24"/>
          <w:szCs w:val="24"/>
        </w:rPr>
      </w:pPr>
    </w:p>
    <w:p w14:paraId="4C6A0671" w14:textId="77777777" w:rsidR="00722304" w:rsidRDefault="00722304" w:rsidP="00722304">
      <w:pPr>
        <w:spacing w:after="0"/>
        <w:rPr>
          <w:rFonts w:ascii="Aptos" w:hAnsi="Aptos"/>
          <w:sz w:val="24"/>
          <w:szCs w:val="24"/>
        </w:rPr>
      </w:pPr>
    </w:p>
    <w:p w14:paraId="212F3110" w14:textId="77777777" w:rsidR="00722304" w:rsidRDefault="00722304" w:rsidP="00722304">
      <w:pPr>
        <w:spacing w:after="0"/>
        <w:rPr>
          <w:rFonts w:ascii="Aptos" w:hAnsi="Aptos"/>
          <w:sz w:val="24"/>
          <w:szCs w:val="24"/>
        </w:rPr>
      </w:pPr>
    </w:p>
    <w:p w14:paraId="406604C7" w14:textId="77777777" w:rsidR="00722304" w:rsidRPr="00BF5448" w:rsidRDefault="00722304" w:rsidP="00722304">
      <w:pPr>
        <w:spacing w:after="0"/>
        <w:ind w:right="-285"/>
        <w:rPr>
          <w:rFonts w:ascii="Arial" w:hAnsi="Arial" w:cs="Arial"/>
          <w:sz w:val="24"/>
          <w:szCs w:val="24"/>
        </w:rPr>
      </w:pPr>
    </w:p>
    <w:p w14:paraId="24D20A41" w14:textId="77777777" w:rsidR="00722304" w:rsidRPr="00BF5448" w:rsidRDefault="00722304" w:rsidP="00722304">
      <w:pPr>
        <w:spacing w:after="0"/>
        <w:ind w:left="142" w:right="-285"/>
        <w:jc w:val="center"/>
        <w:rPr>
          <w:rFonts w:ascii="Arial" w:hAnsi="Arial" w:cs="Arial"/>
          <w:sz w:val="24"/>
          <w:szCs w:val="24"/>
        </w:rPr>
      </w:pPr>
      <w:r w:rsidRPr="00BF5448">
        <w:rPr>
          <w:rFonts w:ascii="Arial" w:hAnsi="Arial" w:cs="Arial"/>
          <w:b/>
          <w:bCs/>
          <w:sz w:val="24"/>
          <w:szCs w:val="24"/>
        </w:rPr>
        <w:t>Lorita Piovesan Reiter</w:t>
      </w:r>
      <w:r w:rsidRPr="00BF5448">
        <w:rPr>
          <w:rFonts w:ascii="Arial" w:hAnsi="Arial" w:cs="Arial"/>
          <w:sz w:val="24"/>
          <w:szCs w:val="24"/>
        </w:rPr>
        <w:br/>
      </w:r>
      <w:r w:rsidRPr="00F546F3">
        <w:rPr>
          <w:rFonts w:ascii="Arial" w:hAnsi="Arial" w:cs="Arial"/>
          <w:sz w:val="20"/>
          <w:szCs w:val="20"/>
        </w:rPr>
        <w:t>Presidente do Instituto Cultural de São Lourenço</w:t>
      </w:r>
      <w:r w:rsidRPr="00F546F3">
        <w:rPr>
          <w:rFonts w:ascii="Arial" w:hAnsi="Arial" w:cs="Arial"/>
          <w:sz w:val="20"/>
          <w:szCs w:val="20"/>
        </w:rPr>
        <w:br/>
        <w:t>Gestora do Fundo Municipal de Cultura</w:t>
      </w:r>
    </w:p>
    <w:p w14:paraId="225C0CDB" w14:textId="77777777" w:rsidR="00722304" w:rsidRPr="000B4096" w:rsidRDefault="00722304" w:rsidP="00722304">
      <w:pPr>
        <w:spacing w:after="0"/>
        <w:rPr>
          <w:rFonts w:ascii="Aptos" w:hAnsi="Aptos"/>
          <w:sz w:val="24"/>
          <w:szCs w:val="24"/>
        </w:rPr>
      </w:pPr>
    </w:p>
    <w:sectPr w:rsidR="00722304" w:rsidRPr="000B409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7331" w14:textId="77777777" w:rsidR="00767C69" w:rsidRDefault="00767C69" w:rsidP="008D205C">
      <w:pPr>
        <w:spacing w:after="0" w:line="240" w:lineRule="auto"/>
      </w:pPr>
      <w:r>
        <w:separator/>
      </w:r>
    </w:p>
  </w:endnote>
  <w:endnote w:type="continuationSeparator" w:id="0">
    <w:p w14:paraId="712AB220" w14:textId="77777777" w:rsidR="00767C69" w:rsidRDefault="00767C6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2469"/>
      <w:gridCol w:w="4041"/>
    </w:tblGrid>
    <w:tr w:rsidR="008478E4" w14:paraId="4B8896C4" w14:textId="77777777" w:rsidTr="00FD4A25">
      <w:trPr>
        <w:trHeight w:val="1397"/>
      </w:trPr>
      <w:tc>
        <w:tcPr>
          <w:tcW w:w="3126" w:type="dxa"/>
        </w:tcPr>
        <w:p w14:paraId="19D0EA27" w14:textId="77777777" w:rsidR="008478E4" w:rsidRDefault="008478E4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0CBC10" wp14:editId="3DFC396A">
                <wp:simplePos x="0" y="0"/>
                <wp:positionH relativeFrom="margin">
                  <wp:posOffset>-68580</wp:posOffset>
                </wp:positionH>
                <wp:positionV relativeFrom="bottomMargin">
                  <wp:posOffset>118745</wp:posOffset>
                </wp:positionV>
                <wp:extent cx="18408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9" w:type="dxa"/>
        </w:tcPr>
        <w:p w14:paraId="59381E39" w14:textId="77777777" w:rsidR="007132F5" w:rsidRDefault="007132F5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7EB3894B" w14:textId="581FDB97" w:rsidR="008478E4" w:rsidRDefault="008478E4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49961A2F" wp14:editId="1E776467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1" w:type="dxa"/>
        </w:tcPr>
        <w:p w14:paraId="7F27E9AB" w14:textId="77777777" w:rsidR="007132F5" w:rsidRDefault="007132F5" w:rsidP="008478E4">
          <w:pPr>
            <w:spacing w:line="271" w:lineRule="auto"/>
            <w:ind w:right="-1"/>
            <w:jc w:val="both"/>
            <w:rPr>
              <w:noProof/>
            </w:rPr>
          </w:pPr>
        </w:p>
        <w:p w14:paraId="48A70C1D" w14:textId="58EC5FE6" w:rsidR="008478E4" w:rsidRDefault="008478E4" w:rsidP="008478E4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5538966" wp14:editId="50CB00EB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546FDEB6" w:rsidR="008D205C" w:rsidRDefault="008D205C" w:rsidP="007132F5">
    <w:pPr>
      <w:pStyle w:val="Rodap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00AB" w14:textId="77777777" w:rsidR="00767C69" w:rsidRDefault="00767C69" w:rsidP="008D205C">
      <w:pPr>
        <w:spacing w:after="0" w:line="240" w:lineRule="auto"/>
      </w:pPr>
      <w:r>
        <w:separator/>
      </w:r>
    </w:p>
  </w:footnote>
  <w:footnote w:type="continuationSeparator" w:id="0">
    <w:p w14:paraId="0F65B499" w14:textId="77777777" w:rsidR="00767C69" w:rsidRDefault="00767C6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0FFF37D" w:rsidR="008D205C" w:rsidRDefault="007B035A" w:rsidP="008478E4">
    <w:pPr>
      <w:pStyle w:val="Cabealho"/>
    </w:pPr>
    <w:r>
      <w:rPr>
        <w:noProof/>
        <w14:ligatures w14:val="standardContextual"/>
      </w:rPr>
      <w:drawing>
        <wp:inline distT="0" distB="0" distL="0" distR="0" wp14:anchorId="462CB5D0" wp14:editId="3C47B744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CC6"/>
    <w:multiLevelType w:val="hybridMultilevel"/>
    <w:tmpl w:val="2EC23418"/>
    <w:lvl w:ilvl="0" w:tplc="F2AEC1DE">
      <w:start w:val="70"/>
      <w:numFmt w:val="decimal"/>
      <w:lvlText w:val="%1"/>
      <w:lvlJc w:val="left"/>
      <w:pPr>
        <w:ind w:left="4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2"/>
  </w:num>
  <w:num w:numId="2" w16cid:durableId="1399325040">
    <w:abstractNumId w:val="1"/>
  </w:num>
  <w:num w:numId="3" w16cid:durableId="7332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35B5"/>
    <w:rsid w:val="00056F2E"/>
    <w:rsid w:val="00090723"/>
    <w:rsid w:val="00096086"/>
    <w:rsid w:val="000B4096"/>
    <w:rsid w:val="001307C4"/>
    <w:rsid w:val="001F71E6"/>
    <w:rsid w:val="003E360E"/>
    <w:rsid w:val="004062B7"/>
    <w:rsid w:val="0042073A"/>
    <w:rsid w:val="004418CA"/>
    <w:rsid w:val="00484FAB"/>
    <w:rsid w:val="004B5836"/>
    <w:rsid w:val="00552F3E"/>
    <w:rsid w:val="006626FE"/>
    <w:rsid w:val="00681E9A"/>
    <w:rsid w:val="006D78D9"/>
    <w:rsid w:val="007132F5"/>
    <w:rsid w:val="00722304"/>
    <w:rsid w:val="00767C69"/>
    <w:rsid w:val="00783D60"/>
    <w:rsid w:val="007B035A"/>
    <w:rsid w:val="007C3454"/>
    <w:rsid w:val="008478E4"/>
    <w:rsid w:val="008D205C"/>
    <w:rsid w:val="00964508"/>
    <w:rsid w:val="00A44243"/>
    <w:rsid w:val="00A6295A"/>
    <w:rsid w:val="00B117BD"/>
    <w:rsid w:val="00B83FAF"/>
    <w:rsid w:val="00C1150E"/>
    <w:rsid w:val="00DD7853"/>
    <w:rsid w:val="00E8124B"/>
    <w:rsid w:val="00ED110E"/>
    <w:rsid w:val="00F1126A"/>
    <w:rsid w:val="00F15A32"/>
    <w:rsid w:val="00FD4A25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14</cp:revision>
  <dcterms:created xsi:type="dcterms:W3CDTF">2025-12-09T14:26:00Z</dcterms:created>
  <dcterms:modified xsi:type="dcterms:W3CDTF">2026-07-02T18:59:00Z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